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74D" w:rsidRPr="0036474D" w:rsidRDefault="0036474D" w:rsidP="0036474D">
      <w:pPr>
        <w:spacing w:before="100" w:beforeAutospacing="1" w:after="100" w:afterAutospacing="1" w:line="240" w:lineRule="auto"/>
        <w:outlineLvl w:val="0"/>
        <w:rPr>
          <w:rFonts w:ascii="Arial" w:eastAsia="Times New Roman" w:hAnsi="Arial" w:cs="Arial"/>
          <w:color w:val="5DB9D5"/>
          <w:kern w:val="36"/>
          <w:sz w:val="26"/>
          <w:szCs w:val="26"/>
          <w:lang w:eastAsia="fr-FR"/>
        </w:rPr>
      </w:pPr>
      <w:r w:rsidRPr="0036474D">
        <w:rPr>
          <w:rFonts w:ascii="Arial" w:eastAsia="Times New Roman" w:hAnsi="Arial" w:cs="Arial"/>
          <w:color w:val="5DB9D5"/>
          <w:kern w:val="36"/>
          <w:sz w:val="26"/>
          <w:szCs w:val="26"/>
          <w:lang w:eastAsia="fr-FR"/>
        </w:rPr>
        <w:t>La démarche d'investigation</w:t>
      </w:r>
    </w:p>
    <w:tbl>
      <w:tblPr>
        <w:tblW w:w="10369" w:type="dxa"/>
        <w:tblCellMar>
          <w:top w:w="15" w:type="dxa"/>
          <w:left w:w="15" w:type="dxa"/>
          <w:bottom w:w="15" w:type="dxa"/>
          <w:right w:w="15" w:type="dxa"/>
        </w:tblCellMar>
        <w:tblLook w:val="04A0"/>
      </w:tblPr>
      <w:tblGrid>
        <w:gridCol w:w="638"/>
        <w:gridCol w:w="468"/>
        <w:gridCol w:w="9263"/>
      </w:tblGrid>
      <w:tr w:rsidR="0036474D" w:rsidRPr="0036474D" w:rsidTr="0036474D">
        <w:trPr>
          <w:trHeight w:val="279"/>
        </w:trPr>
        <w:tc>
          <w:tcPr>
            <w:tcW w:w="0" w:type="auto"/>
            <w:tcMar>
              <w:top w:w="54" w:type="dxa"/>
              <w:left w:w="0" w:type="dxa"/>
              <w:bottom w:w="54" w:type="dxa"/>
              <w:right w:w="0" w:type="dxa"/>
            </w:tcMar>
            <w:vAlign w:val="center"/>
            <w:hideMark/>
          </w:tcPr>
          <w:p w:rsidR="0036474D" w:rsidRPr="0036474D" w:rsidRDefault="0036474D" w:rsidP="0036474D">
            <w:pPr>
              <w:spacing w:after="0" w:line="240" w:lineRule="auto"/>
              <w:rPr>
                <w:rFonts w:ascii="Times New Roman" w:eastAsia="Times New Roman" w:hAnsi="Times New Roman" w:cs="Times New Roman"/>
                <w:color w:val="657984"/>
                <w:sz w:val="14"/>
                <w:szCs w:val="14"/>
                <w:lang w:eastAsia="fr-FR"/>
              </w:rPr>
            </w:pPr>
            <w:r w:rsidRPr="0036474D">
              <w:rPr>
                <w:rFonts w:ascii="Times New Roman" w:eastAsia="Times New Roman" w:hAnsi="Times New Roman" w:cs="Times New Roman"/>
                <w:color w:val="657984"/>
                <w:sz w:val="14"/>
                <w:szCs w:val="14"/>
                <w:lang w:eastAsia="fr-FR"/>
              </w:rPr>
              <w:t>Auteurs</w:t>
            </w:r>
          </w:p>
        </w:tc>
        <w:tc>
          <w:tcPr>
            <w:tcW w:w="0" w:type="auto"/>
            <w:tcMar>
              <w:top w:w="54" w:type="dxa"/>
              <w:left w:w="107" w:type="dxa"/>
              <w:bottom w:w="54" w:type="dxa"/>
              <w:right w:w="322" w:type="dxa"/>
            </w:tcMar>
            <w:vAlign w:val="center"/>
            <w:hideMark/>
          </w:tcPr>
          <w:p w:rsidR="0036474D" w:rsidRPr="0036474D" w:rsidRDefault="0036474D" w:rsidP="0036474D">
            <w:pPr>
              <w:spacing w:after="0" w:line="240" w:lineRule="auto"/>
              <w:rPr>
                <w:rFonts w:ascii="Times New Roman" w:eastAsia="Times New Roman" w:hAnsi="Times New Roman" w:cs="Times New Roman"/>
                <w:color w:val="657984"/>
                <w:sz w:val="14"/>
                <w:szCs w:val="14"/>
                <w:lang w:eastAsia="fr-FR"/>
              </w:rPr>
            </w:pPr>
            <w:r w:rsidRPr="0036474D">
              <w:rPr>
                <w:rFonts w:ascii="Times New Roman" w:eastAsia="Times New Roman" w:hAnsi="Times New Roman" w:cs="Times New Roman"/>
                <w:color w:val="657984"/>
                <w:sz w:val="14"/>
                <w:szCs w:val="14"/>
                <w:lang w:eastAsia="fr-FR"/>
              </w:rPr>
              <w:t>:</w:t>
            </w:r>
          </w:p>
        </w:tc>
        <w:tc>
          <w:tcPr>
            <w:tcW w:w="0" w:type="auto"/>
            <w:tcMar>
              <w:top w:w="54" w:type="dxa"/>
              <w:left w:w="0" w:type="dxa"/>
              <w:bottom w:w="54" w:type="dxa"/>
              <w:right w:w="0" w:type="dxa"/>
            </w:tcMar>
            <w:vAlign w:val="center"/>
            <w:hideMark/>
          </w:tcPr>
          <w:p w:rsidR="0036474D" w:rsidRPr="0036474D" w:rsidRDefault="0036474D" w:rsidP="0036474D">
            <w:pPr>
              <w:spacing w:after="0" w:line="240" w:lineRule="auto"/>
              <w:rPr>
                <w:rFonts w:ascii="Times New Roman" w:eastAsia="Times New Roman" w:hAnsi="Times New Roman" w:cs="Times New Roman"/>
                <w:color w:val="657984"/>
                <w:sz w:val="14"/>
                <w:szCs w:val="14"/>
                <w:lang w:eastAsia="fr-FR"/>
              </w:rPr>
            </w:pPr>
            <w:r w:rsidRPr="0036474D">
              <w:rPr>
                <w:rFonts w:ascii="Times New Roman" w:eastAsia="Times New Roman" w:hAnsi="Times New Roman" w:cs="Times New Roman"/>
                <w:b/>
                <w:bCs/>
                <w:color w:val="657984"/>
                <w:sz w:val="14"/>
                <w:lang w:eastAsia="fr-FR"/>
              </w:rPr>
              <w:t xml:space="preserve">Dominique </w:t>
            </w:r>
            <w:proofErr w:type="spellStart"/>
            <w:proofErr w:type="gramStart"/>
            <w:r w:rsidRPr="0036474D">
              <w:rPr>
                <w:rFonts w:ascii="Times New Roman" w:eastAsia="Times New Roman" w:hAnsi="Times New Roman" w:cs="Times New Roman"/>
                <w:b/>
                <w:bCs/>
                <w:color w:val="657984"/>
                <w:sz w:val="14"/>
                <w:lang w:eastAsia="fr-FR"/>
              </w:rPr>
              <w:t>Rojat</w:t>
            </w:r>
            <w:proofErr w:type="spellEnd"/>
            <w:r w:rsidRPr="0036474D">
              <w:rPr>
                <w:rFonts w:ascii="Times New Roman" w:eastAsia="Times New Roman" w:hAnsi="Times New Roman" w:cs="Times New Roman"/>
                <w:color w:val="657984"/>
                <w:sz w:val="14"/>
                <w:lang w:eastAsia="fr-FR"/>
              </w:rPr>
              <w:t>(</w:t>
            </w:r>
            <w:proofErr w:type="gramEnd"/>
            <w:hyperlink r:id="rId5" w:history="1">
              <w:r w:rsidRPr="0036474D">
                <w:rPr>
                  <w:rFonts w:ascii="Times New Roman" w:eastAsia="Times New Roman" w:hAnsi="Times New Roman" w:cs="Times New Roman"/>
                  <w:color w:val="00A2C6"/>
                  <w:sz w:val="13"/>
                  <w:lang w:eastAsia="fr-FR"/>
                </w:rPr>
                <w:t>plus d'infos</w:t>
              </w:r>
            </w:hyperlink>
            <w:r w:rsidRPr="0036474D">
              <w:rPr>
                <w:rFonts w:ascii="Times New Roman" w:eastAsia="Times New Roman" w:hAnsi="Times New Roman" w:cs="Times New Roman"/>
                <w:color w:val="657984"/>
                <w:sz w:val="14"/>
                <w:lang w:eastAsia="fr-FR"/>
              </w:rPr>
              <w:t>)</w:t>
            </w:r>
            <w:r w:rsidRPr="0036474D">
              <w:rPr>
                <w:rFonts w:ascii="Times New Roman" w:eastAsia="Times New Roman" w:hAnsi="Times New Roman" w:cs="Times New Roman"/>
                <w:color w:val="657984"/>
                <w:sz w:val="14"/>
                <w:szCs w:val="14"/>
                <w:lang w:eastAsia="fr-FR"/>
              </w:rPr>
              <w:br/>
            </w:r>
            <w:r w:rsidRPr="0036474D">
              <w:rPr>
                <w:rFonts w:ascii="Times New Roman" w:eastAsia="Times New Roman" w:hAnsi="Times New Roman" w:cs="Times New Roman"/>
                <w:b/>
                <w:bCs/>
                <w:color w:val="657984"/>
                <w:sz w:val="14"/>
                <w:lang w:eastAsia="fr-FR"/>
              </w:rPr>
              <w:t>Equipe La main à la pâte</w:t>
            </w:r>
            <w:r w:rsidRPr="0036474D">
              <w:rPr>
                <w:rFonts w:ascii="Times New Roman" w:eastAsia="Times New Roman" w:hAnsi="Times New Roman" w:cs="Times New Roman"/>
                <w:color w:val="657984"/>
                <w:sz w:val="14"/>
                <w:lang w:eastAsia="fr-FR"/>
              </w:rPr>
              <w:t>(</w:t>
            </w:r>
            <w:hyperlink r:id="rId6" w:history="1">
              <w:r w:rsidRPr="0036474D">
                <w:rPr>
                  <w:rFonts w:ascii="Times New Roman" w:eastAsia="Times New Roman" w:hAnsi="Times New Roman" w:cs="Times New Roman"/>
                  <w:color w:val="00A2C6"/>
                  <w:sz w:val="13"/>
                  <w:lang w:eastAsia="fr-FR"/>
                </w:rPr>
                <w:t>plus d'infos</w:t>
              </w:r>
            </w:hyperlink>
            <w:r w:rsidRPr="0036474D">
              <w:rPr>
                <w:rFonts w:ascii="Times New Roman" w:eastAsia="Times New Roman" w:hAnsi="Times New Roman" w:cs="Times New Roman"/>
                <w:color w:val="657984"/>
                <w:sz w:val="14"/>
                <w:lang w:eastAsia="fr-FR"/>
              </w:rPr>
              <w:t>)</w:t>
            </w:r>
          </w:p>
        </w:tc>
      </w:tr>
      <w:tr w:rsidR="0036474D" w:rsidRPr="0036474D" w:rsidTr="0036474D">
        <w:trPr>
          <w:trHeight w:val="419"/>
        </w:trPr>
        <w:tc>
          <w:tcPr>
            <w:tcW w:w="0" w:type="auto"/>
            <w:tcMar>
              <w:top w:w="54" w:type="dxa"/>
              <w:left w:w="0" w:type="dxa"/>
              <w:bottom w:w="54" w:type="dxa"/>
              <w:right w:w="0" w:type="dxa"/>
            </w:tcMar>
            <w:vAlign w:val="center"/>
            <w:hideMark/>
          </w:tcPr>
          <w:p w:rsidR="0036474D" w:rsidRPr="0036474D" w:rsidRDefault="0036474D" w:rsidP="0036474D">
            <w:pPr>
              <w:spacing w:after="0" w:line="240" w:lineRule="auto"/>
              <w:rPr>
                <w:rFonts w:ascii="Times New Roman" w:eastAsia="Times New Roman" w:hAnsi="Times New Roman" w:cs="Times New Roman"/>
                <w:color w:val="657984"/>
                <w:sz w:val="14"/>
                <w:szCs w:val="14"/>
                <w:lang w:eastAsia="fr-FR"/>
              </w:rPr>
            </w:pPr>
            <w:r w:rsidRPr="0036474D">
              <w:rPr>
                <w:rFonts w:ascii="Times New Roman" w:eastAsia="Times New Roman" w:hAnsi="Times New Roman" w:cs="Times New Roman"/>
                <w:color w:val="657984"/>
                <w:sz w:val="14"/>
                <w:szCs w:val="14"/>
                <w:lang w:eastAsia="fr-FR"/>
              </w:rPr>
              <w:t>Résumé</w:t>
            </w:r>
          </w:p>
        </w:tc>
        <w:tc>
          <w:tcPr>
            <w:tcW w:w="0" w:type="auto"/>
            <w:tcMar>
              <w:top w:w="54" w:type="dxa"/>
              <w:left w:w="107" w:type="dxa"/>
              <w:bottom w:w="54" w:type="dxa"/>
              <w:right w:w="322" w:type="dxa"/>
            </w:tcMar>
            <w:vAlign w:val="center"/>
            <w:hideMark/>
          </w:tcPr>
          <w:p w:rsidR="0036474D" w:rsidRPr="0036474D" w:rsidRDefault="0036474D" w:rsidP="0036474D">
            <w:pPr>
              <w:spacing w:after="0" w:line="240" w:lineRule="auto"/>
              <w:rPr>
                <w:rFonts w:ascii="Times New Roman" w:eastAsia="Times New Roman" w:hAnsi="Times New Roman" w:cs="Times New Roman"/>
                <w:color w:val="657984"/>
                <w:sz w:val="14"/>
                <w:szCs w:val="14"/>
                <w:lang w:eastAsia="fr-FR"/>
              </w:rPr>
            </w:pPr>
            <w:r w:rsidRPr="0036474D">
              <w:rPr>
                <w:rFonts w:ascii="Times New Roman" w:eastAsia="Times New Roman" w:hAnsi="Times New Roman" w:cs="Times New Roman"/>
                <w:color w:val="657984"/>
                <w:sz w:val="14"/>
                <w:szCs w:val="14"/>
                <w:lang w:eastAsia="fr-FR"/>
              </w:rPr>
              <w:t>:</w:t>
            </w:r>
          </w:p>
        </w:tc>
        <w:tc>
          <w:tcPr>
            <w:tcW w:w="0" w:type="auto"/>
            <w:tcMar>
              <w:top w:w="54" w:type="dxa"/>
              <w:left w:w="0" w:type="dxa"/>
              <w:bottom w:w="54" w:type="dxa"/>
              <w:right w:w="0" w:type="dxa"/>
            </w:tcMar>
            <w:vAlign w:val="center"/>
            <w:hideMark/>
          </w:tcPr>
          <w:p w:rsidR="0036474D" w:rsidRPr="0036474D" w:rsidRDefault="0036474D" w:rsidP="0036474D">
            <w:pPr>
              <w:spacing w:after="0" w:line="240" w:lineRule="auto"/>
              <w:rPr>
                <w:rFonts w:ascii="Times New Roman" w:eastAsia="Times New Roman" w:hAnsi="Times New Roman" w:cs="Times New Roman"/>
                <w:color w:val="657984"/>
                <w:sz w:val="14"/>
                <w:szCs w:val="14"/>
                <w:lang w:eastAsia="fr-FR"/>
              </w:rPr>
            </w:pPr>
            <w:r w:rsidRPr="0036474D">
              <w:rPr>
                <w:rFonts w:ascii="Times New Roman" w:eastAsia="Times New Roman" w:hAnsi="Times New Roman" w:cs="Times New Roman"/>
                <w:color w:val="657984"/>
                <w:sz w:val="14"/>
                <w:szCs w:val="14"/>
                <w:lang w:eastAsia="fr-FR"/>
              </w:rPr>
              <w:t xml:space="preserve">Cette démarche s’appuie sur le questionnement des élèves sur le monde réel. Elle peut être présentée par une succession d’étapes pouvant être réalisées de manière variée, mais ne présente pas un déroulement figé. La démarche d’investigation ne se réduit pas à la démarche hypothético-déductive qui en est une des modalités possibles. (d’après Dominique </w:t>
            </w:r>
            <w:proofErr w:type="spellStart"/>
            <w:r w:rsidRPr="0036474D">
              <w:rPr>
                <w:rFonts w:ascii="Times New Roman" w:eastAsia="Times New Roman" w:hAnsi="Times New Roman" w:cs="Times New Roman"/>
                <w:color w:val="657984"/>
                <w:sz w:val="14"/>
                <w:szCs w:val="14"/>
                <w:lang w:eastAsia="fr-FR"/>
              </w:rPr>
              <w:t>Rojat</w:t>
            </w:r>
            <w:proofErr w:type="spellEnd"/>
            <w:r w:rsidRPr="0036474D">
              <w:rPr>
                <w:rFonts w:ascii="Times New Roman" w:eastAsia="Times New Roman" w:hAnsi="Times New Roman" w:cs="Times New Roman"/>
                <w:color w:val="657984"/>
                <w:sz w:val="14"/>
                <w:szCs w:val="14"/>
                <w:lang w:eastAsia="fr-FR"/>
              </w:rPr>
              <w:t>, IGEN SVT)</w:t>
            </w:r>
          </w:p>
        </w:tc>
      </w:tr>
      <w:tr w:rsidR="0036474D" w:rsidRPr="0036474D" w:rsidTr="0036474D">
        <w:trPr>
          <w:trHeight w:val="451"/>
        </w:trPr>
        <w:tc>
          <w:tcPr>
            <w:tcW w:w="0" w:type="auto"/>
            <w:tcMar>
              <w:top w:w="54" w:type="dxa"/>
              <w:left w:w="0" w:type="dxa"/>
              <w:bottom w:w="54" w:type="dxa"/>
              <w:right w:w="0" w:type="dxa"/>
            </w:tcMar>
            <w:vAlign w:val="center"/>
            <w:hideMark/>
          </w:tcPr>
          <w:p w:rsidR="0036474D" w:rsidRPr="0036474D" w:rsidRDefault="0036474D" w:rsidP="0036474D">
            <w:pPr>
              <w:spacing w:after="0" w:line="240" w:lineRule="auto"/>
              <w:rPr>
                <w:rFonts w:ascii="Times New Roman" w:eastAsia="Times New Roman" w:hAnsi="Times New Roman" w:cs="Times New Roman"/>
                <w:color w:val="657984"/>
                <w:sz w:val="14"/>
                <w:szCs w:val="14"/>
                <w:lang w:eastAsia="fr-FR"/>
              </w:rPr>
            </w:pPr>
            <w:r w:rsidRPr="0036474D">
              <w:rPr>
                <w:rFonts w:ascii="Times New Roman" w:eastAsia="Times New Roman" w:hAnsi="Times New Roman" w:cs="Times New Roman"/>
                <w:color w:val="657984"/>
                <w:sz w:val="14"/>
                <w:szCs w:val="14"/>
                <w:lang w:eastAsia="fr-FR"/>
              </w:rPr>
              <w:t>Publication</w:t>
            </w:r>
          </w:p>
        </w:tc>
        <w:tc>
          <w:tcPr>
            <w:tcW w:w="0" w:type="auto"/>
            <w:tcMar>
              <w:top w:w="54" w:type="dxa"/>
              <w:left w:w="107" w:type="dxa"/>
              <w:bottom w:w="54" w:type="dxa"/>
              <w:right w:w="322" w:type="dxa"/>
            </w:tcMar>
            <w:vAlign w:val="center"/>
            <w:hideMark/>
          </w:tcPr>
          <w:p w:rsidR="0036474D" w:rsidRPr="0036474D" w:rsidRDefault="0036474D" w:rsidP="0036474D">
            <w:pPr>
              <w:spacing w:after="0" w:line="240" w:lineRule="auto"/>
              <w:rPr>
                <w:rFonts w:ascii="Times New Roman" w:eastAsia="Times New Roman" w:hAnsi="Times New Roman" w:cs="Times New Roman"/>
                <w:color w:val="657984"/>
                <w:sz w:val="14"/>
                <w:szCs w:val="14"/>
                <w:lang w:eastAsia="fr-FR"/>
              </w:rPr>
            </w:pPr>
            <w:r w:rsidRPr="0036474D">
              <w:rPr>
                <w:rFonts w:ascii="Times New Roman" w:eastAsia="Times New Roman" w:hAnsi="Times New Roman" w:cs="Times New Roman"/>
                <w:color w:val="657984"/>
                <w:sz w:val="14"/>
                <w:szCs w:val="14"/>
                <w:lang w:eastAsia="fr-FR"/>
              </w:rPr>
              <w:t>:</w:t>
            </w:r>
          </w:p>
        </w:tc>
        <w:tc>
          <w:tcPr>
            <w:tcW w:w="0" w:type="auto"/>
            <w:tcMar>
              <w:top w:w="54" w:type="dxa"/>
              <w:left w:w="0" w:type="dxa"/>
              <w:bottom w:w="54" w:type="dxa"/>
              <w:right w:w="0" w:type="dxa"/>
            </w:tcMar>
            <w:vAlign w:val="center"/>
            <w:hideMark/>
          </w:tcPr>
          <w:p w:rsidR="0036474D" w:rsidRPr="0036474D" w:rsidRDefault="0036474D" w:rsidP="0036474D">
            <w:pPr>
              <w:spacing w:after="0" w:line="240" w:lineRule="auto"/>
              <w:rPr>
                <w:rFonts w:ascii="Times New Roman" w:eastAsia="Times New Roman" w:hAnsi="Times New Roman" w:cs="Times New Roman"/>
                <w:color w:val="657984"/>
                <w:sz w:val="14"/>
                <w:szCs w:val="14"/>
                <w:lang w:eastAsia="fr-FR"/>
              </w:rPr>
            </w:pPr>
            <w:r w:rsidRPr="0036474D">
              <w:rPr>
                <w:rFonts w:ascii="Times New Roman" w:eastAsia="Times New Roman" w:hAnsi="Times New Roman" w:cs="Times New Roman"/>
                <w:color w:val="657984"/>
                <w:sz w:val="14"/>
                <w:szCs w:val="14"/>
                <w:lang w:eastAsia="fr-FR"/>
              </w:rPr>
              <w:t>25 février 2013</w:t>
            </w:r>
          </w:p>
        </w:tc>
      </w:tr>
    </w:tbl>
    <w:p w:rsidR="0036474D" w:rsidRPr="0036474D" w:rsidRDefault="0036474D" w:rsidP="0036474D">
      <w:pPr>
        <w:spacing w:after="0" w:line="240" w:lineRule="auto"/>
        <w:outlineLvl w:val="0"/>
        <w:rPr>
          <w:rFonts w:ascii="Arial" w:eastAsia="Times New Roman" w:hAnsi="Arial" w:cs="Arial"/>
          <w:b/>
          <w:bCs/>
          <w:color w:val="5DB9D5"/>
          <w:kern w:val="36"/>
          <w:sz w:val="26"/>
          <w:szCs w:val="26"/>
          <w:lang w:eastAsia="fr-FR"/>
        </w:rPr>
      </w:pPr>
      <w:r w:rsidRPr="0036474D">
        <w:rPr>
          <w:rFonts w:ascii="Arial" w:eastAsia="Times New Roman" w:hAnsi="Arial" w:cs="Arial"/>
          <w:b/>
          <w:bCs/>
          <w:color w:val="5DB9D5"/>
          <w:kern w:val="36"/>
          <w:sz w:val="26"/>
          <w:szCs w:val="26"/>
          <w:lang w:eastAsia="fr-FR"/>
        </w:rPr>
        <w:t>La démarche d'investigation</w:t>
      </w:r>
    </w:p>
    <w:p w:rsidR="0036474D" w:rsidRPr="0036474D" w:rsidRDefault="0036474D" w:rsidP="0036474D">
      <w:pPr>
        <w:spacing w:before="100" w:beforeAutospacing="1" w:after="100" w:afterAutospacing="1" w:line="240" w:lineRule="auto"/>
        <w:outlineLvl w:val="1"/>
        <w:rPr>
          <w:rFonts w:ascii="Arial" w:eastAsia="Times New Roman" w:hAnsi="Arial" w:cs="Arial"/>
          <w:b/>
          <w:bCs/>
          <w:color w:val="5DB9D5"/>
          <w:sz w:val="19"/>
          <w:szCs w:val="19"/>
          <w:lang w:eastAsia="fr-FR"/>
        </w:rPr>
      </w:pPr>
      <w:r w:rsidRPr="0036474D">
        <w:rPr>
          <w:rFonts w:ascii="Arial" w:eastAsia="Times New Roman" w:hAnsi="Arial" w:cs="Arial"/>
          <w:b/>
          <w:bCs/>
          <w:color w:val="5DB9D5"/>
          <w:sz w:val="19"/>
          <w:szCs w:val="19"/>
          <w:lang w:eastAsia="fr-FR"/>
        </w:rPr>
        <w:br/>
        <w:t>LA DEMARCHE D’INVESTIGATION en plusieurs phases :</w:t>
      </w:r>
    </w:p>
    <w:p w:rsidR="0036474D" w:rsidRPr="0036474D" w:rsidRDefault="0036474D" w:rsidP="0036474D">
      <w:pPr>
        <w:numPr>
          <w:ilvl w:val="0"/>
          <w:numId w:val="1"/>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 xml:space="preserve">motivation « d’où </w:t>
      </w:r>
      <w:proofErr w:type="spellStart"/>
      <w:r w:rsidRPr="0036474D">
        <w:rPr>
          <w:rFonts w:ascii="Arial" w:eastAsia="Times New Roman" w:hAnsi="Arial" w:cs="Arial"/>
          <w:color w:val="666666"/>
          <w:sz w:val="15"/>
          <w:szCs w:val="15"/>
          <w:lang w:eastAsia="fr-FR"/>
        </w:rPr>
        <w:t>part-on</w:t>
      </w:r>
      <w:proofErr w:type="spellEnd"/>
      <w:r w:rsidRPr="0036474D">
        <w:rPr>
          <w:rFonts w:ascii="Arial" w:eastAsia="Times New Roman" w:hAnsi="Arial" w:cs="Arial"/>
          <w:color w:val="666666"/>
          <w:sz w:val="15"/>
          <w:szCs w:val="15"/>
          <w:lang w:eastAsia="fr-FR"/>
        </w:rPr>
        <w:t>? » ;</w:t>
      </w:r>
    </w:p>
    <w:p w:rsidR="0036474D" w:rsidRPr="0036474D" w:rsidRDefault="0036474D" w:rsidP="0036474D">
      <w:pPr>
        <w:numPr>
          <w:ilvl w:val="0"/>
          <w:numId w:val="1"/>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problématisation « qu’est-ce qu’on cherche? » ;</w:t>
      </w:r>
    </w:p>
    <w:p w:rsidR="0036474D" w:rsidRPr="0036474D" w:rsidRDefault="0036474D" w:rsidP="0036474D">
      <w:pPr>
        <w:numPr>
          <w:ilvl w:val="0"/>
          <w:numId w:val="1"/>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définition de la stratégie de recherche « comment va-t-on faire pour chercher? » ;</w:t>
      </w:r>
    </w:p>
    <w:p w:rsidR="0036474D" w:rsidRPr="0036474D" w:rsidRDefault="0036474D" w:rsidP="0036474D">
      <w:pPr>
        <w:numPr>
          <w:ilvl w:val="0"/>
          <w:numId w:val="1"/>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mise en œuvre du projet « cherchons » ;</w:t>
      </w:r>
    </w:p>
    <w:p w:rsidR="0036474D" w:rsidRPr="0036474D" w:rsidRDefault="0036474D" w:rsidP="0036474D">
      <w:pPr>
        <w:numPr>
          <w:ilvl w:val="0"/>
          <w:numId w:val="1"/>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confrontation « a-t-on trouvé ce que l’on cherche ? » ;</w:t>
      </w:r>
    </w:p>
    <w:p w:rsidR="0036474D" w:rsidRPr="0036474D" w:rsidRDefault="0036474D" w:rsidP="0036474D">
      <w:pPr>
        <w:numPr>
          <w:ilvl w:val="0"/>
          <w:numId w:val="1"/>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terminaison « le savoir construit : ce que l’on a expliqué, compris, découvert ».</w:t>
      </w:r>
    </w:p>
    <w:p w:rsidR="0036474D" w:rsidRPr="0036474D" w:rsidRDefault="0036474D" w:rsidP="0036474D">
      <w:pPr>
        <w:spacing w:before="100" w:beforeAutospacing="1" w:after="100" w:afterAutospacing="1" w:line="240" w:lineRule="auto"/>
        <w:outlineLvl w:val="1"/>
        <w:rPr>
          <w:rFonts w:ascii="Arial" w:eastAsia="Times New Roman" w:hAnsi="Arial" w:cs="Arial"/>
          <w:b/>
          <w:bCs/>
          <w:color w:val="5DB9D5"/>
          <w:sz w:val="19"/>
          <w:szCs w:val="19"/>
          <w:lang w:eastAsia="fr-FR"/>
        </w:rPr>
      </w:pPr>
      <w:r w:rsidRPr="0036474D">
        <w:rPr>
          <w:rFonts w:ascii="Arial" w:eastAsia="Times New Roman" w:hAnsi="Arial" w:cs="Arial"/>
          <w:b/>
          <w:bCs/>
          <w:color w:val="5DB9D5"/>
          <w:sz w:val="19"/>
          <w:szCs w:val="19"/>
          <w:lang w:eastAsia="fr-FR"/>
        </w:rPr>
        <w:t>1 - La motivation peut être déclenchée par :</w:t>
      </w:r>
    </w:p>
    <w:p w:rsidR="0036474D" w:rsidRPr="0036474D" w:rsidRDefault="0036474D" w:rsidP="0036474D">
      <w:pPr>
        <w:numPr>
          <w:ilvl w:val="0"/>
          <w:numId w:val="2"/>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 bilan des connaissances acquises antérieurement</w:t>
      </w:r>
    </w:p>
    <w:p w:rsidR="0036474D" w:rsidRPr="0036474D" w:rsidRDefault="0036474D" w:rsidP="0036474D">
      <w:pPr>
        <w:numPr>
          <w:ilvl w:val="0"/>
          <w:numId w:val="2"/>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 bilan des idées « reçues », « préconçues », « initiales »</w:t>
      </w:r>
    </w:p>
    <w:p w:rsidR="0036474D" w:rsidRPr="0036474D" w:rsidRDefault="0036474D" w:rsidP="0036474D">
      <w:pPr>
        <w:numPr>
          <w:ilvl w:val="0"/>
          <w:numId w:val="2"/>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une référence à l’actualité</w:t>
      </w:r>
    </w:p>
    <w:p w:rsidR="0036474D" w:rsidRPr="0036474D" w:rsidRDefault="0036474D" w:rsidP="0036474D">
      <w:pPr>
        <w:numPr>
          <w:ilvl w:val="0"/>
          <w:numId w:val="2"/>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la présentation « brutale » d’un fait</w:t>
      </w:r>
    </w:p>
    <w:p w:rsidR="0036474D" w:rsidRPr="0036474D" w:rsidRDefault="0036474D" w:rsidP="0036474D">
      <w:pPr>
        <w:numPr>
          <w:ilvl w:val="0"/>
          <w:numId w:val="2"/>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 travail de bibliographie et/ou de documentation</w:t>
      </w:r>
    </w:p>
    <w:p w:rsidR="0036474D" w:rsidRPr="0036474D" w:rsidRDefault="0036474D" w:rsidP="0036474D">
      <w:pPr>
        <w:numPr>
          <w:ilvl w:val="0"/>
          <w:numId w:val="2"/>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une situation concrète qui fait question :</w:t>
      </w:r>
    </w:p>
    <w:p w:rsidR="0036474D" w:rsidRPr="0036474D" w:rsidRDefault="0036474D" w:rsidP="0036474D">
      <w:pPr>
        <w:numPr>
          <w:ilvl w:val="0"/>
          <w:numId w:val="2"/>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 motif, une raison, un prétexte pour chercher</w:t>
      </w:r>
    </w:p>
    <w:p w:rsidR="0036474D" w:rsidRPr="0036474D" w:rsidRDefault="0036474D" w:rsidP="0036474D">
      <w:pPr>
        <w:spacing w:before="100" w:beforeAutospacing="1" w:after="100" w:afterAutospacing="1" w:line="240" w:lineRule="auto"/>
        <w:outlineLvl w:val="1"/>
        <w:rPr>
          <w:rFonts w:ascii="Arial" w:eastAsia="Times New Roman" w:hAnsi="Arial" w:cs="Arial"/>
          <w:b/>
          <w:bCs/>
          <w:color w:val="5DB9D5"/>
          <w:sz w:val="19"/>
          <w:szCs w:val="19"/>
          <w:lang w:eastAsia="fr-FR"/>
        </w:rPr>
      </w:pPr>
      <w:r w:rsidRPr="0036474D">
        <w:rPr>
          <w:rFonts w:ascii="Arial" w:eastAsia="Times New Roman" w:hAnsi="Arial" w:cs="Arial"/>
          <w:b/>
          <w:bCs/>
          <w:color w:val="5DB9D5"/>
          <w:sz w:val="19"/>
          <w:szCs w:val="19"/>
          <w:lang w:eastAsia="fr-FR"/>
        </w:rPr>
        <w:t>2 - La problématisation peut consister à énoncer :</w:t>
      </w:r>
    </w:p>
    <w:p w:rsidR="0036474D" w:rsidRPr="0036474D" w:rsidRDefault="0036474D" w:rsidP="0036474D">
      <w:pPr>
        <w:numPr>
          <w:ilvl w:val="0"/>
          <w:numId w:val="3"/>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 problème à résoudre ;</w:t>
      </w:r>
    </w:p>
    <w:p w:rsidR="0036474D" w:rsidRPr="0036474D" w:rsidRDefault="0036474D" w:rsidP="0036474D">
      <w:pPr>
        <w:numPr>
          <w:ilvl w:val="0"/>
          <w:numId w:val="3"/>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 phénomène dont on cherche à comprendre le mécanisme ;</w:t>
      </w:r>
    </w:p>
    <w:p w:rsidR="0036474D" w:rsidRPr="0036474D" w:rsidRDefault="0036474D" w:rsidP="0036474D">
      <w:pPr>
        <w:numPr>
          <w:ilvl w:val="0"/>
          <w:numId w:val="3"/>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 inconnu que l’on veut explorer ;</w:t>
      </w:r>
    </w:p>
    <w:p w:rsidR="0036474D" w:rsidRPr="0036474D" w:rsidRDefault="0036474D" w:rsidP="0036474D">
      <w:pPr>
        <w:numPr>
          <w:ilvl w:val="0"/>
          <w:numId w:val="3"/>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une opinion dont on veut faire un savoir.</w:t>
      </w:r>
    </w:p>
    <w:p w:rsidR="0036474D" w:rsidRPr="0036474D" w:rsidRDefault="0036474D" w:rsidP="0036474D">
      <w:pPr>
        <w:numPr>
          <w:ilvl w:val="0"/>
          <w:numId w:val="3"/>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Du foisonnement motivant à l’objet d’étude scientifique clairement et rigoureusement délimité.</w:t>
      </w:r>
    </w:p>
    <w:p w:rsidR="0036474D" w:rsidRPr="0036474D" w:rsidRDefault="0036474D" w:rsidP="0036474D">
      <w:pPr>
        <w:spacing w:before="100" w:beforeAutospacing="1" w:after="100" w:afterAutospacing="1" w:line="240" w:lineRule="auto"/>
        <w:outlineLvl w:val="1"/>
        <w:rPr>
          <w:rFonts w:ascii="Arial" w:eastAsia="Times New Roman" w:hAnsi="Arial" w:cs="Arial"/>
          <w:b/>
          <w:bCs/>
          <w:color w:val="5DB9D5"/>
          <w:sz w:val="19"/>
          <w:szCs w:val="19"/>
          <w:lang w:eastAsia="fr-FR"/>
        </w:rPr>
      </w:pPr>
      <w:r w:rsidRPr="0036474D">
        <w:rPr>
          <w:rFonts w:ascii="Arial" w:eastAsia="Times New Roman" w:hAnsi="Arial" w:cs="Arial"/>
          <w:b/>
          <w:bCs/>
          <w:color w:val="5DB9D5"/>
          <w:sz w:val="19"/>
          <w:szCs w:val="19"/>
          <w:lang w:eastAsia="fr-FR"/>
        </w:rPr>
        <w:t>3 - La définition de la stratégie de recherche c’est préciser :</w:t>
      </w:r>
    </w:p>
    <w:p w:rsidR="0036474D" w:rsidRPr="0036474D" w:rsidRDefault="0036474D" w:rsidP="0036474D">
      <w:pPr>
        <w:numPr>
          <w:ilvl w:val="0"/>
          <w:numId w:val="4"/>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une hypothèse à vérifier, ses conséquences vérifiables, un projet d’expérimentation ;</w:t>
      </w:r>
    </w:p>
    <w:p w:rsidR="0036474D" w:rsidRPr="0036474D" w:rsidRDefault="0036474D" w:rsidP="0036474D">
      <w:pPr>
        <w:numPr>
          <w:ilvl w:val="0"/>
          <w:numId w:val="4"/>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 projet d’observation (dans la nature, en laboratoire, etc.) ;</w:t>
      </w:r>
    </w:p>
    <w:p w:rsidR="0036474D" w:rsidRPr="0036474D" w:rsidRDefault="0036474D" w:rsidP="0036474D">
      <w:pPr>
        <w:numPr>
          <w:ilvl w:val="0"/>
          <w:numId w:val="4"/>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 projet d’exploration de bases de données ou de bibliographie ;</w:t>
      </w:r>
    </w:p>
    <w:p w:rsidR="0036474D" w:rsidRPr="0036474D" w:rsidRDefault="0036474D" w:rsidP="0036474D">
      <w:pPr>
        <w:numPr>
          <w:ilvl w:val="0"/>
          <w:numId w:val="4"/>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un projet de modélisation.</w:t>
      </w:r>
    </w:p>
    <w:p w:rsidR="0036474D" w:rsidRPr="0036474D" w:rsidRDefault="0036474D" w:rsidP="0036474D">
      <w:pPr>
        <w:numPr>
          <w:ilvl w:val="0"/>
          <w:numId w:val="4"/>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Les élèves savent ce qu’ils vont faire et pourquoi.</w:t>
      </w:r>
    </w:p>
    <w:p w:rsidR="0036474D" w:rsidRPr="0036474D" w:rsidRDefault="0036474D" w:rsidP="0036474D">
      <w:pPr>
        <w:spacing w:before="100" w:beforeAutospacing="1" w:after="100" w:afterAutospacing="1" w:line="240" w:lineRule="auto"/>
        <w:outlineLvl w:val="1"/>
        <w:rPr>
          <w:rFonts w:ascii="Arial" w:eastAsia="Times New Roman" w:hAnsi="Arial" w:cs="Arial"/>
          <w:b/>
          <w:bCs/>
          <w:color w:val="5DB9D5"/>
          <w:sz w:val="19"/>
          <w:szCs w:val="19"/>
          <w:lang w:eastAsia="fr-FR"/>
        </w:rPr>
      </w:pPr>
      <w:r w:rsidRPr="0036474D">
        <w:rPr>
          <w:rFonts w:ascii="Arial" w:eastAsia="Times New Roman" w:hAnsi="Arial" w:cs="Arial"/>
          <w:b/>
          <w:bCs/>
          <w:color w:val="5DB9D5"/>
          <w:sz w:val="19"/>
          <w:szCs w:val="19"/>
          <w:lang w:eastAsia="fr-FR"/>
        </w:rPr>
        <w:t>4 - La mise en œuvre de la stratégie</w:t>
      </w:r>
    </w:p>
    <w:p w:rsidR="0036474D" w:rsidRPr="0036474D" w:rsidRDefault="0036474D" w:rsidP="0036474D">
      <w:pPr>
        <w:numPr>
          <w:ilvl w:val="0"/>
          <w:numId w:val="5"/>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phase dont la durée est la plus importante ;</w:t>
      </w:r>
    </w:p>
    <w:p w:rsidR="0036474D" w:rsidRPr="0036474D" w:rsidRDefault="0036474D" w:rsidP="0036474D">
      <w:pPr>
        <w:numPr>
          <w:ilvl w:val="0"/>
          <w:numId w:val="5"/>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variété considérable de mises en œuvre possibles ;</w:t>
      </w:r>
    </w:p>
    <w:p w:rsidR="0036474D" w:rsidRPr="0036474D" w:rsidRDefault="0036474D" w:rsidP="0036474D">
      <w:pPr>
        <w:numPr>
          <w:ilvl w:val="0"/>
          <w:numId w:val="5"/>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priorité au concret.</w:t>
      </w:r>
    </w:p>
    <w:p w:rsidR="0036474D" w:rsidRPr="0036474D" w:rsidRDefault="0036474D" w:rsidP="0036474D">
      <w:pPr>
        <w:numPr>
          <w:ilvl w:val="0"/>
          <w:numId w:val="5"/>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L’élève fait et sait pourquoi il fait.</w:t>
      </w:r>
    </w:p>
    <w:p w:rsidR="0036474D" w:rsidRPr="0036474D" w:rsidRDefault="0036474D" w:rsidP="0036474D">
      <w:pPr>
        <w:spacing w:before="100" w:beforeAutospacing="1" w:after="100" w:afterAutospacing="1" w:line="240" w:lineRule="auto"/>
        <w:outlineLvl w:val="1"/>
        <w:rPr>
          <w:rFonts w:ascii="Arial" w:eastAsia="Times New Roman" w:hAnsi="Arial" w:cs="Arial"/>
          <w:b/>
          <w:bCs/>
          <w:color w:val="5DB9D5"/>
          <w:sz w:val="19"/>
          <w:szCs w:val="19"/>
          <w:lang w:eastAsia="fr-FR"/>
        </w:rPr>
      </w:pPr>
      <w:r w:rsidRPr="0036474D">
        <w:rPr>
          <w:rFonts w:ascii="Arial" w:eastAsia="Times New Roman" w:hAnsi="Arial" w:cs="Arial"/>
          <w:b/>
          <w:bCs/>
          <w:color w:val="5DB9D5"/>
          <w:sz w:val="19"/>
          <w:szCs w:val="19"/>
          <w:lang w:eastAsia="fr-FR"/>
        </w:rPr>
        <w:t>5 - La confrontation</w:t>
      </w:r>
    </w:p>
    <w:p w:rsidR="0036474D" w:rsidRPr="0036474D" w:rsidRDefault="0036474D" w:rsidP="0036474D">
      <w:pPr>
        <w:numPr>
          <w:ilvl w:val="0"/>
          <w:numId w:val="6"/>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faits recherchés / faits découverts ;</w:t>
      </w:r>
    </w:p>
    <w:p w:rsidR="0036474D" w:rsidRPr="0036474D" w:rsidRDefault="0036474D" w:rsidP="0036474D">
      <w:pPr>
        <w:numPr>
          <w:ilvl w:val="0"/>
          <w:numId w:val="6"/>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résultats prévus / résultats obtenus ;</w:t>
      </w:r>
    </w:p>
    <w:p w:rsidR="0036474D" w:rsidRPr="0036474D" w:rsidRDefault="0036474D" w:rsidP="0036474D">
      <w:pPr>
        <w:numPr>
          <w:ilvl w:val="0"/>
          <w:numId w:val="6"/>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idées initiales / épreuve des faits.</w:t>
      </w:r>
    </w:p>
    <w:p w:rsidR="0036474D" w:rsidRPr="0036474D" w:rsidRDefault="0036474D" w:rsidP="0036474D">
      <w:pPr>
        <w:numPr>
          <w:ilvl w:val="0"/>
          <w:numId w:val="6"/>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Le bilan des réussites et des échecs.</w:t>
      </w:r>
    </w:p>
    <w:p w:rsidR="0036474D" w:rsidRPr="0036474D" w:rsidRDefault="0036474D" w:rsidP="0036474D">
      <w:pPr>
        <w:spacing w:before="100" w:beforeAutospacing="1" w:after="100" w:afterAutospacing="1" w:line="240" w:lineRule="auto"/>
        <w:outlineLvl w:val="1"/>
        <w:rPr>
          <w:rFonts w:ascii="Arial" w:eastAsia="Times New Roman" w:hAnsi="Arial" w:cs="Arial"/>
          <w:b/>
          <w:bCs/>
          <w:color w:val="5DB9D5"/>
          <w:sz w:val="19"/>
          <w:szCs w:val="19"/>
          <w:lang w:eastAsia="fr-FR"/>
        </w:rPr>
      </w:pPr>
      <w:r w:rsidRPr="0036474D">
        <w:rPr>
          <w:rFonts w:ascii="Arial" w:eastAsia="Times New Roman" w:hAnsi="Arial" w:cs="Arial"/>
          <w:b/>
          <w:bCs/>
          <w:color w:val="5DB9D5"/>
          <w:sz w:val="19"/>
          <w:szCs w:val="19"/>
          <w:lang w:eastAsia="fr-FR"/>
        </w:rPr>
        <w:t>6 - La terminaison</w:t>
      </w:r>
    </w:p>
    <w:p w:rsidR="0036474D" w:rsidRPr="0036474D" w:rsidRDefault="0036474D" w:rsidP="0036474D">
      <w:pPr>
        <w:numPr>
          <w:ilvl w:val="0"/>
          <w:numId w:val="7"/>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l’énoncé du savoir construit, sans oublier de préciser « à quoi ça sert ?» ;</w:t>
      </w:r>
    </w:p>
    <w:p w:rsidR="0036474D" w:rsidRPr="0036474D" w:rsidRDefault="0036474D" w:rsidP="0036474D">
      <w:pPr>
        <w:numPr>
          <w:ilvl w:val="0"/>
          <w:numId w:val="7"/>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l’énoncé de ce qui reste à comprendre. On n’a pas fait tout cela pour rien, mais c’est loin d’être fini…</w:t>
      </w:r>
    </w:p>
    <w:p w:rsidR="00E55C3A" w:rsidRPr="0036474D" w:rsidRDefault="0036474D" w:rsidP="0036474D">
      <w:pPr>
        <w:numPr>
          <w:ilvl w:val="0"/>
          <w:numId w:val="7"/>
        </w:numPr>
        <w:spacing w:before="100" w:beforeAutospacing="1" w:after="100" w:afterAutospacing="1" w:line="240" w:lineRule="auto"/>
        <w:rPr>
          <w:rFonts w:ascii="Arial" w:eastAsia="Times New Roman" w:hAnsi="Arial" w:cs="Arial"/>
          <w:color w:val="666666"/>
          <w:sz w:val="15"/>
          <w:szCs w:val="15"/>
          <w:lang w:eastAsia="fr-FR"/>
        </w:rPr>
      </w:pPr>
      <w:r w:rsidRPr="0036474D">
        <w:rPr>
          <w:rFonts w:ascii="Arial" w:eastAsia="Times New Roman" w:hAnsi="Arial" w:cs="Arial"/>
          <w:color w:val="666666"/>
          <w:sz w:val="15"/>
          <w:szCs w:val="15"/>
          <w:lang w:eastAsia="fr-FR"/>
        </w:rPr>
        <w:t>La démarche d’investigation n’est donc pas stéréotypée. C’est un enchaînement logique d’étapes aux modalités diverses, qui donne du sens à ce que l’élève apprend.</w:t>
      </w:r>
    </w:p>
    <w:sectPr w:rsidR="00E55C3A" w:rsidRPr="0036474D" w:rsidSect="0036474D">
      <w:pgSz w:w="11906" w:h="16838"/>
      <w:pgMar w:top="284" w:right="707"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11A65"/>
    <w:multiLevelType w:val="multilevel"/>
    <w:tmpl w:val="8962E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B23577"/>
    <w:multiLevelType w:val="multilevel"/>
    <w:tmpl w:val="AF7A7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146AE3"/>
    <w:multiLevelType w:val="multilevel"/>
    <w:tmpl w:val="B3B80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A94DA6"/>
    <w:multiLevelType w:val="multilevel"/>
    <w:tmpl w:val="873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3F213B9"/>
    <w:multiLevelType w:val="multilevel"/>
    <w:tmpl w:val="B2F63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6F76B2C"/>
    <w:multiLevelType w:val="multilevel"/>
    <w:tmpl w:val="6D84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F6125E7"/>
    <w:multiLevelType w:val="multilevel"/>
    <w:tmpl w:val="9B164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2"/>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36474D"/>
    <w:rsid w:val="0036474D"/>
    <w:rsid w:val="00E55C3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C3A"/>
  </w:style>
  <w:style w:type="paragraph" w:styleId="Titre1">
    <w:name w:val="heading 1"/>
    <w:basedOn w:val="Normal"/>
    <w:link w:val="Titre1Car"/>
    <w:uiPriority w:val="9"/>
    <w:qFormat/>
    <w:rsid w:val="003647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36474D"/>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6474D"/>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36474D"/>
    <w:rPr>
      <w:rFonts w:ascii="Times New Roman" w:eastAsia="Times New Roman" w:hAnsi="Times New Roman" w:cs="Times New Roman"/>
      <w:b/>
      <w:bCs/>
      <w:sz w:val="36"/>
      <w:szCs w:val="36"/>
      <w:lang w:eastAsia="fr-FR"/>
    </w:rPr>
  </w:style>
  <w:style w:type="character" w:styleId="Lienhypertexte">
    <w:name w:val="Hyperlink"/>
    <w:basedOn w:val="Policepardfaut"/>
    <w:uiPriority w:val="99"/>
    <w:semiHidden/>
    <w:unhideWhenUsed/>
    <w:rsid w:val="0036474D"/>
    <w:rPr>
      <w:color w:val="0000FF"/>
      <w:u w:val="single"/>
    </w:rPr>
  </w:style>
  <w:style w:type="character" w:customStyle="1" w:styleId="name">
    <w:name w:val="name"/>
    <w:basedOn w:val="Policepardfaut"/>
    <w:rsid w:val="0036474D"/>
  </w:style>
  <w:style w:type="character" w:customStyle="1" w:styleId="link">
    <w:name w:val="link"/>
    <w:basedOn w:val="Policepardfaut"/>
    <w:rsid w:val="0036474D"/>
  </w:style>
  <w:style w:type="character" w:customStyle="1" w:styleId="on">
    <w:name w:val="on"/>
    <w:basedOn w:val="Policepardfaut"/>
    <w:rsid w:val="0036474D"/>
  </w:style>
  <w:style w:type="character" w:customStyle="1" w:styleId="user-rating">
    <w:name w:val="user-rating"/>
    <w:basedOn w:val="Policepardfaut"/>
    <w:rsid w:val="0036474D"/>
  </w:style>
  <w:style w:type="character" w:customStyle="1" w:styleId="apple-converted-space">
    <w:name w:val="apple-converted-space"/>
    <w:basedOn w:val="Policepardfaut"/>
    <w:rsid w:val="0036474D"/>
  </w:style>
  <w:style w:type="character" w:customStyle="1" w:styleId="average-rating">
    <w:name w:val="average-rating"/>
    <w:basedOn w:val="Policepardfaut"/>
    <w:rsid w:val="0036474D"/>
  </w:style>
  <w:style w:type="character" w:customStyle="1" w:styleId="total-votes">
    <w:name w:val="total-votes"/>
    <w:basedOn w:val="Policepardfaut"/>
    <w:rsid w:val="0036474D"/>
  </w:style>
  <w:style w:type="paragraph" w:styleId="NormalWeb">
    <w:name w:val="Normal (Web)"/>
    <w:basedOn w:val="Normal"/>
    <w:uiPriority w:val="99"/>
    <w:semiHidden/>
    <w:unhideWhenUsed/>
    <w:rsid w:val="0036474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384786987">
      <w:bodyDiv w:val="1"/>
      <w:marLeft w:val="0"/>
      <w:marRight w:val="0"/>
      <w:marTop w:val="0"/>
      <w:marBottom w:val="0"/>
      <w:divBdr>
        <w:top w:val="none" w:sz="0" w:space="0" w:color="auto"/>
        <w:left w:val="none" w:sz="0" w:space="0" w:color="auto"/>
        <w:bottom w:val="none" w:sz="0" w:space="0" w:color="auto"/>
        <w:right w:val="none" w:sz="0" w:space="0" w:color="auto"/>
      </w:divBdr>
      <w:divsChild>
        <w:div w:id="717095461">
          <w:marLeft w:val="0"/>
          <w:marRight w:val="0"/>
          <w:marTop w:val="0"/>
          <w:marBottom w:val="0"/>
          <w:divBdr>
            <w:top w:val="none" w:sz="0" w:space="0" w:color="auto"/>
            <w:left w:val="none" w:sz="0" w:space="0" w:color="auto"/>
            <w:bottom w:val="none" w:sz="0" w:space="0" w:color="auto"/>
            <w:right w:val="none" w:sz="0" w:space="0" w:color="auto"/>
          </w:divBdr>
          <w:divsChild>
            <w:div w:id="1373962688">
              <w:marLeft w:val="0"/>
              <w:marRight w:val="0"/>
              <w:marTop w:val="0"/>
              <w:marBottom w:val="0"/>
              <w:divBdr>
                <w:top w:val="none" w:sz="0" w:space="0" w:color="auto"/>
                <w:left w:val="none" w:sz="0" w:space="0" w:color="auto"/>
                <w:bottom w:val="none" w:sz="0" w:space="0" w:color="auto"/>
                <w:right w:val="none" w:sz="0" w:space="0" w:color="auto"/>
              </w:divBdr>
              <w:divsChild>
                <w:div w:id="1618755617">
                  <w:marLeft w:val="0"/>
                  <w:marRight w:val="0"/>
                  <w:marTop w:val="0"/>
                  <w:marBottom w:val="0"/>
                  <w:divBdr>
                    <w:top w:val="none" w:sz="0" w:space="0" w:color="auto"/>
                    <w:left w:val="none" w:sz="0" w:space="0" w:color="auto"/>
                    <w:bottom w:val="none" w:sz="0" w:space="0" w:color="auto"/>
                    <w:right w:val="none" w:sz="0" w:space="0" w:color="auto"/>
                  </w:divBdr>
                  <w:divsChild>
                    <w:div w:id="452754667">
                      <w:marLeft w:val="0"/>
                      <w:marRight w:val="0"/>
                      <w:marTop w:val="0"/>
                      <w:marBottom w:val="0"/>
                      <w:divBdr>
                        <w:top w:val="none" w:sz="0" w:space="0" w:color="auto"/>
                        <w:left w:val="none" w:sz="0" w:space="0" w:color="auto"/>
                        <w:bottom w:val="none" w:sz="0" w:space="0" w:color="auto"/>
                        <w:right w:val="none" w:sz="0" w:space="0" w:color="auto"/>
                      </w:divBdr>
                      <w:divsChild>
                        <w:div w:id="852498391">
                          <w:marLeft w:val="0"/>
                          <w:marRight w:val="0"/>
                          <w:marTop w:val="0"/>
                          <w:marBottom w:val="0"/>
                          <w:divBdr>
                            <w:top w:val="none" w:sz="0" w:space="0" w:color="auto"/>
                            <w:left w:val="none" w:sz="0" w:space="0" w:color="auto"/>
                            <w:bottom w:val="none" w:sz="0" w:space="0" w:color="auto"/>
                            <w:right w:val="none" w:sz="0" w:space="0" w:color="auto"/>
                          </w:divBdr>
                          <w:divsChild>
                            <w:div w:id="373891893">
                              <w:marLeft w:val="0"/>
                              <w:marRight w:val="0"/>
                              <w:marTop w:val="0"/>
                              <w:marBottom w:val="0"/>
                              <w:divBdr>
                                <w:top w:val="none" w:sz="0" w:space="0" w:color="auto"/>
                                <w:left w:val="none" w:sz="0" w:space="0" w:color="auto"/>
                                <w:bottom w:val="none" w:sz="0" w:space="0" w:color="auto"/>
                                <w:right w:val="none" w:sz="0" w:space="0" w:color="auto"/>
                              </w:divBdr>
                              <w:divsChild>
                                <w:div w:id="975331277">
                                  <w:marLeft w:val="0"/>
                                  <w:marRight w:val="0"/>
                                  <w:marTop w:val="0"/>
                                  <w:marBottom w:val="0"/>
                                  <w:divBdr>
                                    <w:top w:val="none" w:sz="0" w:space="0" w:color="auto"/>
                                    <w:left w:val="none" w:sz="0" w:space="0" w:color="auto"/>
                                    <w:bottom w:val="none" w:sz="0" w:space="0" w:color="auto"/>
                                    <w:right w:val="none" w:sz="0" w:space="0" w:color="auto"/>
                                  </w:divBdr>
                                  <w:divsChild>
                                    <w:div w:id="269120662">
                                      <w:marLeft w:val="0"/>
                                      <w:marRight w:val="0"/>
                                      <w:marTop w:val="0"/>
                                      <w:marBottom w:val="0"/>
                                      <w:divBdr>
                                        <w:top w:val="none" w:sz="0" w:space="0" w:color="auto"/>
                                        <w:left w:val="none" w:sz="0" w:space="0" w:color="auto"/>
                                        <w:bottom w:val="none" w:sz="0" w:space="0" w:color="auto"/>
                                        <w:right w:val="none" w:sz="0" w:space="0" w:color="auto"/>
                                      </w:divBdr>
                                      <w:divsChild>
                                        <w:div w:id="1636181342">
                                          <w:marLeft w:val="0"/>
                                          <w:marRight w:val="0"/>
                                          <w:marTop w:val="0"/>
                                          <w:marBottom w:val="0"/>
                                          <w:divBdr>
                                            <w:top w:val="none" w:sz="0" w:space="0" w:color="auto"/>
                                            <w:left w:val="none" w:sz="0" w:space="0" w:color="auto"/>
                                            <w:bottom w:val="none" w:sz="0" w:space="0" w:color="auto"/>
                                            <w:right w:val="none" w:sz="0" w:space="0" w:color="auto"/>
                                          </w:divBdr>
                                          <w:divsChild>
                                            <w:div w:id="180897199">
                                              <w:marLeft w:val="0"/>
                                              <w:marRight w:val="0"/>
                                              <w:marTop w:val="0"/>
                                              <w:marBottom w:val="0"/>
                                              <w:divBdr>
                                                <w:top w:val="none" w:sz="0" w:space="0" w:color="auto"/>
                                                <w:left w:val="none" w:sz="0" w:space="0" w:color="auto"/>
                                                <w:bottom w:val="none" w:sz="0" w:space="0" w:color="auto"/>
                                                <w:right w:val="none" w:sz="0" w:space="0" w:color="auto"/>
                                              </w:divBdr>
                                              <w:divsChild>
                                                <w:div w:id="199251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2828">
                                          <w:marLeft w:val="0"/>
                                          <w:marRight w:val="0"/>
                                          <w:marTop w:val="0"/>
                                          <w:marBottom w:val="0"/>
                                          <w:divBdr>
                                            <w:top w:val="none" w:sz="0" w:space="0" w:color="auto"/>
                                            <w:left w:val="none" w:sz="0" w:space="0" w:color="auto"/>
                                            <w:bottom w:val="none" w:sz="0" w:space="0" w:color="auto"/>
                                            <w:right w:val="none" w:sz="0" w:space="0" w:color="auto"/>
                                          </w:divBdr>
                                          <w:divsChild>
                                            <w:div w:id="1787625959">
                                              <w:marLeft w:val="0"/>
                                              <w:marRight w:val="0"/>
                                              <w:marTop w:val="0"/>
                                              <w:marBottom w:val="0"/>
                                              <w:divBdr>
                                                <w:top w:val="none" w:sz="0" w:space="0" w:color="auto"/>
                                                <w:left w:val="none" w:sz="0" w:space="0" w:color="auto"/>
                                                <w:bottom w:val="none" w:sz="0" w:space="0" w:color="auto"/>
                                                <w:right w:val="none" w:sz="0" w:space="0" w:color="auto"/>
                                              </w:divBdr>
                                              <w:divsChild>
                                                <w:div w:id="2042972231">
                                                  <w:marLeft w:val="0"/>
                                                  <w:marRight w:val="0"/>
                                                  <w:marTop w:val="0"/>
                                                  <w:marBottom w:val="0"/>
                                                  <w:divBdr>
                                                    <w:top w:val="none" w:sz="0" w:space="0" w:color="auto"/>
                                                    <w:left w:val="none" w:sz="0" w:space="0" w:color="auto"/>
                                                    <w:bottom w:val="none" w:sz="0" w:space="0" w:color="auto"/>
                                                    <w:right w:val="none" w:sz="0" w:space="0" w:color="auto"/>
                                                  </w:divBdr>
                                                  <w:divsChild>
                                                    <w:div w:id="2100592172">
                                                      <w:marLeft w:val="0"/>
                                                      <w:marRight w:val="0"/>
                                                      <w:marTop w:val="0"/>
                                                      <w:marBottom w:val="0"/>
                                                      <w:divBdr>
                                                        <w:top w:val="none" w:sz="0" w:space="0" w:color="auto"/>
                                                        <w:left w:val="none" w:sz="0" w:space="0" w:color="auto"/>
                                                        <w:bottom w:val="none" w:sz="0" w:space="0" w:color="auto"/>
                                                        <w:right w:val="none" w:sz="0" w:space="0" w:color="auto"/>
                                                      </w:divBdr>
                                                      <w:divsChild>
                                                        <w:div w:id="885986612">
                                                          <w:marLeft w:val="0"/>
                                                          <w:marRight w:val="0"/>
                                                          <w:marTop w:val="0"/>
                                                          <w:marBottom w:val="0"/>
                                                          <w:divBdr>
                                                            <w:top w:val="none" w:sz="0" w:space="0" w:color="auto"/>
                                                            <w:left w:val="none" w:sz="0" w:space="0" w:color="auto"/>
                                                            <w:bottom w:val="none" w:sz="0" w:space="0" w:color="auto"/>
                                                            <w:right w:val="none" w:sz="0" w:space="0" w:color="auto"/>
                                                          </w:divBdr>
                                                          <w:divsChild>
                                                            <w:div w:id="1662734943">
                                                              <w:marLeft w:val="0"/>
                                                              <w:marRight w:val="0"/>
                                                              <w:marTop w:val="0"/>
                                                              <w:marBottom w:val="0"/>
                                                              <w:divBdr>
                                                                <w:top w:val="none" w:sz="0" w:space="0" w:color="auto"/>
                                                                <w:left w:val="none" w:sz="0" w:space="0" w:color="auto"/>
                                                                <w:bottom w:val="none" w:sz="0" w:space="0" w:color="auto"/>
                                                                <w:right w:val="none" w:sz="0" w:space="0" w:color="auto"/>
                                                              </w:divBdr>
                                                              <w:divsChild>
                                                                <w:div w:id="1656953098">
                                                                  <w:marLeft w:val="0"/>
                                                                  <w:marRight w:val="0"/>
                                                                  <w:marTop w:val="0"/>
                                                                  <w:marBottom w:val="0"/>
                                                                  <w:divBdr>
                                                                    <w:top w:val="none" w:sz="0" w:space="0" w:color="auto"/>
                                                                    <w:left w:val="none" w:sz="0" w:space="0" w:color="auto"/>
                                                                    <w:bottom w:val="none" w:sz="0" w:space="0" w:color="auto"/>
                                                                    <w:right w:val="none" w:sz="0" w:space="0" w:color="auto"/>
                                                                  </w:divBdr>
                                                                  <w:divsChild>
                                                                    <w:div w:id="750156431">
                                                                      <w:marLeft w:val="0"/>
                                                                      <w:marRight w:val="0"/>
                                                                      <w:marTop w:val="0"/>
                                                                      <w:marBottom w:val="0"/>
                                                                      <w:divBdr>
                                                                        <w:top w:val="none" w:sz="0" w:space="0" w:color="auto"/>
                                                                        <w:left w:val="none" w:sz="0" w:space="0" w:color="auto"/>
                                                                        <w:bottom w:val="none" w:sz="0" w:space="0" w:color="auto"/>
                                                                        <w:right w:val="none" w:sz="0" w:space="0" w:color="auto"/>
                                                                      </w:divBdr>
                                                                      <w:divsChild>
                                                                        <w:div w:id="56395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17099">
                                                                  <w:marLeft w:val="0"/>
                                                                  <w:marRight w:val="0"/>
                                                                  <w:marTop w:val="0"/>
                                                                  <w:marBottom w:val="0"/>
                                                                  <w:divBdr>
                                                                    <w:top w:val="none" w:sz="0" w:space="0" w:color="auto"/>
                                                                    <w:left w:val="none" w:sz="0" w:space="0" w:color="auto"/>
                                                                    <w:bottom w:val="none" w:sz="0" w:space="0" w:color="auto"/>
                                                                    <w:right w:val="none" w:sz="0" w:space="0" w:color="auto"/>
                                                                  </w:divBdr>
                                                                  <w:divsChild>
                                                                    <w:div w:id="79603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4858240">
                                  <w:marLeft w:val="0"/>
                                  <w:marRight w:val="0"/>
                                  <w:marTop w:val="0"/>
                                  <w:marBottom w:val="0"/>
                                  <w:divBdr>
                                    <w:top w:val="none" w:sz="0" w:space="0" w:color="auto"/>
                                    <w:left w:val="none" w:sz="0" w:space="0" w:color="auto"/>
                                    <w:bottom w:val="none" w:sz="0" w:space="0" w:color="auto"/>
                                    <w:right w:val="none" w:sz="0" w:space="0" w:color="auto"/>
                                  </w:divBdr>
                                  <w:divsChild>
                                    <w:div w:id="1694384672">
                                      <w:marLeft w:val="0"/>
                                      <w:marRight w:val="0"/>
                                      <w:marTop w:val="0"/>
                                      <w:marBottom w:val="0"/>
                                      <w:divBdr>
                                        <w:top w:val="none" w:sz="0" w:space="0" w:color="auto"/>
                                        <w:left w:val="none" w:sz="0" w:space="0" w:color="auto"/>
                                        <w:bottom w:val="none" w:sz="0" w:space="0" w:color="auto"/>
                                        <w:right w:val="none" w:sz="0" w:space="0" w:color="auto"/>
                                      </w:divBdr>
                                      <w:divsChild>
                                        <w:div w:id="243806871">
                                          <w:marLeft w:val="0"/>
                                          <w:marRight w:val="0"/>
                                          <w:marTop w:val="0"/>
                                          <w:marBottom w:val="0"/>
                                          <w:divBdr>
                                            <w:top w:val="none" w:sz="0" w:space="0" w:color="auto"/>
                                            <w:left w:val="none" w:sz="0" w:space="0" w:color="auto"/>
                                            <w:bottom w:val="none" w:sz="0" w:space="0" w:color="auto"/>
                                            <w:right w:val="none" w:sz="0" w:space="0" w:color="auto"/>
                                          </w:divBdr>
                                          <w:divsChild>
                                            <w:div w:id="2067339716">
                                              <w:marLeft w:val="0"/>
                                              <w:marRight w:val="0"/>
                                              <w:marTop w:val="0"/>
                                              <w:marBottom w:val="0"/>
                                              <w:divBdr>
                                                <w:top w:val="none" w:sz="0" w:space="0" w:color="auto"/>
                                                <w:left w:val="none" w:sz="0" w:space="0" w:color="auto"/>
                                                <w:bottom w:val="none" w:sz="0" w:space="0" w:color="auto"/>
                                                <w:right w:val="none" w:sz="0" w:space="0" w:color="auto"/>
                                              </w:divBdr>
                                              <w:divsChild>
                                                <w:div w:id="199120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ondation-lamap.org/fr/users/equipe-la-main-la-p-te" TargetMode="External"/><Relationship Id="rId5" Type="http://schemas.openxmlformats.org/officeDocument/2006/relationships/hyperlink" Target="http://www.fondation-lamap.org/fr/users/dominique-rojat"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438</Words>
  <Characters>2412</Characters>
  <Application>Microsoft Office Word</Application>
  <DocSecurity>0</DocSecurity>
  <Lines>20</Lines>
  <Paragraphs>5</Paragraphs>
  <ScaleCrop>false</ScaleCrop>
  <Company/>
  <LinksUpToDate>false</LinksUpToDate>
  <CharactersWithSpaces>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2013-09-18T09:09:00Z</dcterms:created>
  <dcterms:modified xsi:type="dcterms:W3CDTF">2013-09-18T09:13:00Z</dcterms:modified>
</cp:coreProperties>
</file>